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E48" w:rsidRPr="00876E48" w:rsidRDefault="00532B21" w:rsidP="00CF7269">
      <w:pPr>
        <w:widowControl/>
        <w:spacing w:afterLines="50" w:after="156" w:line="360" w:lineRule="auto"/>
        <w:ind w:right="278"/>
        <w:jc w:val="left"/>
        <w:rPr>
          <w:rFonts w:ascii="仿宋_GB2312" w:eastAsia="仿宋_GB2312" w:hAnsi="Arial" w:cs="Arial"/>
          <w:b/>
          <w:bCs/>
          <w:color w:val="000000"/>
          <w:kern w:val="0"/>
          <w:sz w:val="36"/>
          <w:szCs w:val="36"/>
        </w:rPr>
      </w:pPr>
      <w:r w:rsidRPr="00876E48">
        <w:rPr>
          <w:rFonts w:ascii="仿宋_GB2312" w:eastAsia="仿宋_GB2312" w:hAnsi="黑体" w:cs="Arial" w:hint="eastAsia"/>
          <w:color w:val="000000"/>
          <w:kern w:val="0"/>
          <w:sz w:val="28"/>
          <w:szCs w:val="28"/>
        </w:rPr>
        <w:t>附件2：</w:t>
      </w:r>
    </w:p>
    <w:p w:rsidR="00532B21" w:rsidRPr="00876E48" w:rsidRDefault="00532B21" w:rsidP="00876E48">
      <w:pPr>
        <w:widowControl/>
        <w:spacing w:afterLines="50" w:after="156" w:line="360" w:lineRule="auto"/>
        <w:ind w:right="278"/>
        <w:jc w:val="center"/>
        <w:rPr>
          <w:rFonts w:ascii="方正小标宋简体" w:eastAsia="方正小标宋简体" w:hAnsi="Arial" w:cs="Arial"/>
          <w:b/>
          <w:bCs/>
          <w:color w:val="000000"/>
          <w:kern w:val="0"/>
          <w:sz w:val="32"/>
          <w:szCs w:val="32"/>
        </w:rPr>
      </w:pPr>
      <w:r w:rsidRPr="00876E48">
        <w:rPr>
          <w:rFonts w:ascii="方正小标宋简体" w:eastAsia="方正小标宋简体" w:hAnsi="黑体" w:cs="宋体" w:hint="eastAsia"/>
          <w:color w:val="000000"/>
          <w:kern w:val="0"/>
          <w:sz w:val="32"/>
          <w:szCs w:val="32"/>
        </w:rPr>
        <w:t>滁州学院首届微课教学比赛初赛评分标准</w:t>
      </w:r>
    </w:p>
    <w:tbl>
      <w:tblPr>
        <w:tblW w:w="9356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8"/>
        <w:gridCol w:w="8788"/>
      </w:tblGrid>
      <w:tr w:rsidR="00532B21" w:rsidRPr="00424815" w:rsidTr="00876E48">
        <w:trPr>
          <w:trHeight w:val="745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532B21" w:rsidRPr="00424815" w:rsidRDefault="00532B21" w:rsidP="0042481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42481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1"/>
              </w:rPr>
              <w:t>作品规范10分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532B21" w:rsidRPr="00424815" w:rsidRDefault="00532B21" w:rsidP="0042481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2481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1"/>
              </w:rPr>
              <w:t>一、材料完整（5分）：</w:t>
            </w:r>
            <w:r w:rsidRPr="004248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包含微课视频，以及在微课录制过程中使用到的全部辅助扩展资料：教学方案设计、课件、习题、总结等。</w:t>
            </w:r>
          </w:p>
        </w:tc>
      </w:tr>
      <w:tr w:rsidR="00532B21" w:rsidRPr="00424815" w:rsidTr="00876E48">
        <w:trPr>
          <w:trHeight w:val="2015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B21" w:rsidRPr="00424815" w:rsidRDefault="00532B21" w:rsidP="0042481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532B21" w:rsidRPr="00424815" w:rsidRDefault="00532B21" w:rsidP="0042481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42481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1"/>
              </w:rPr>
              <w:t>二、技术规范（5分）：</w:t>
            </w:r>
          </w:p>
          <w:p w:rsidR="00532B21" w:rsidRPr="00424815" w:rsidRDefault="00532B21" w:rsidP="0042481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248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1. 微课视频：时长10-20分钟；视频图像清晰稳定、构图合理、声音清楚，主要教学环节有字幕提示等；视频片头应显示标题、作者、单位。</w:t>
            </w:r>
          </w:p>
          <w:p w:rsidR="00532B21" w:rsidRPr="00424815" w:rsidRDefault="00532B21" w:rsidP="0042481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248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2．多媒体教学课件：</w:t>
            </w:r>
            <w:r w:rsidR="005926BA" w:rsidRPr="004248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应围绕教学目标，反映主要教学内容，与教学视频合理搭配。</w:t>
            </w:r>
          </w:p>
          <w:p w:rsidR="00532B21" w:rsidRPr="00424815" w:rsidRDefault="00532B21" w:rsidP="0042481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248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3.</w:t>
            </w:r>
            <w:r w:rsidR="00876E4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  <w:t xml:space="preserve"> </w:t>
            </w:r>
            <w:r w:rsidR="00CA7E89" w:rsidRPr="004248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教学</w:t>
            </w:r>
            <w:r w:rsidRPr="004248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设计</w:t>
            </w:r>
            <w:r w:rsidR="005926BA" w:rsidRPr="004248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：包括教学背景、教学目标、教学方法和教学总结等方面内容，并在开头注明讲课内容所属学科、专业、课程及适用对象等信息。</w:t>
            </w:r>
          </w:p>
        </w:tc>
      </w:tr>
      <w:tr w:rsidR="00532B21" w:rsidRPr="00424815" w:rsidTr="00876E48">
        <w:trPr>
          <w:trHeight w:val="1451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532B21" w:rsidRPr="00424815" w:rsidRDefault="00532B21" w:rsidP="0042481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42481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1"/>
              </w:rPr>
              <w:t>教学安排</w:t>
            </w:r>
            <w:r w:rsidRPr="0042481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1"/>
              </w:rPr>
              <w:br/>
              <w:t>35分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532B21" w:rsidRPr="00424815" w:rsidRDefault="00532B21" w:rsidP="0042481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481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1"/>
              </w:rPr>
              <w:t>一、选题价值（5分）：</w:t>
            </w:r>
            <w:r w:rsidRPr="004248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选取教学环节中某一知识点、专题、实验活动作为选题，针对教学中的常见、典型、有代表性的问题或内容进行设计，类型包括但不限于：教授类、解题类、答疑类、实验类、活动类。选题尽量“小而精”，具备独立性、完整性、示范性、代表性，能够有效解决教与学过程中的重点、难点问题。</w:t>
            </w:r>
          </w:p>
        </w:tc>
      </w:tr>
      <w:tr w:rsidR="00532B21" w:rsidRPr="00424815" w:rsidTr="00876E48">
        <w:trPr>
          <w:trHeight w:val="2376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B21" w:rsidRPr="00424815" w:rsidRDefault="00532B21" w:rsidP="0042481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532B21" w:rsidRPr="00424815" w:rsidRDefault="00532B21" w:rsidP="0042481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42481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1"/>
              </w:rPr>
              <w:t>二、教学设计与组织（15分）：</w:t>
            </w:r>
          </w:p>
          <w:p w:rsidR="00532B21" w:rsidRPr="00424815" w:rsidRDefault="00532B21" w:rsidP="0042481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248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1. 教学方案：围绕选题设计，突出重点，注重实效；教学目的明确，教学思路清晰，注重学生全面发展。</w:t>
            </w:r>
          </w:p>
          <w:p w:rsidR="00532B21" w:rsidRPr="00424815" w:rsidRDefault="00532B21" w:rsidP="0042481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248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2. 教学内容：严谨充实，无科学性、政策性错误，能理论联系实际，反映社会和学科发展。</w:t>
            </w:r>
          </w:p>
          <w:p w:rsidR="00532B21" w:rsidRPr="00424815" w:rsidRDefault="00532B21" w:rsidP="0042481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248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3. 教学组织与编排：要符合学生的认知规律；教学过程主线清晰、重点突出，逻辑性强，明了易懂；注重突出学生的主体性以及教与学活动有机结合。</w:t>
            </w:r>
          </w:p>
        </w:tc>
      </w:tr>
      <w:tr w:rsidR="00532B21" w:rsidRPr="00424815" w:rsidTr="00876E48">
        <w:trPr>
          <w:trHeight w:val="1115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B21" w:rsidRPr="00424815" w:rsidRDefault="00532B21" w:rsidP="0042481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532B21" w:rsidRPr="00424815" w:rsidRDefault="00532B21" w:rsidP="0042481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42481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1"/>
              </w:rPr>
              <w:t>三、教学方法与手段（15分）：</w:t>
            </w:r>
            <w:r w:rsidRPr="004248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教学策略选择正确，注重调动学生的学习积极性和创造性思维能力；能根据教学需求选用灵活适当的教学方法；信息技术手段运用合理，正确选择使用各种教学媒体，教学辅助效果好。</w:t>
            </w:r>
          </w:p>
        </w:tc>
      </w:tr>
      <w:tr w:rsidR="00532B21" w:rsidRPr="00424815" w:rsidTr="00876E48">
        <w:trPr>
          <w:trHeight w:val="732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532B21" w:rsidRPr="00424815" w:rsidRDefault="00532B21" w:rsidP="0042481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2481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1"/>
              </w:rPr>
              <w:t>教学效果</w:t>
            </w:r>
            <w:r w:rsidRPr="0042481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1"/>
              </w:rPr>
              <w:br/>
              <w:t>35分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532B21" w:rsidRPr="00424815" w:rsidRDefault="00532B21" w:rsidP="0042481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2481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1"/>
              </w:rPr>
              <w:t>一、目标达成(10分)：</w:t>
            </w:r>
            <w:r w:rsidRPr="004248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 xml:space="preserve"> 完成设定的教学目标，有效解决实际教学问题，能促进学生思维能力提高。</w:t>
            </w:r>
          </w:p>
        </w:tc>
      </w:tr>
      <w:tr w:rsidR="00532B21" w:rsidRPr="00424815" w:rsidTr="00876E48">
        <w:trPr>
          <w:trHeight w:val="676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B21" w:rsidRPr="00424815" w:rsidRDefault="00532B21" w:rsidP="0042481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532B21" w:rsidRPr="00424815" w:rsidRDefault="00532B21" w:rsidP="0042481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2481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1"/>
              </w:rPr>
              <w:t>二、教学特色(15分)：</w:t>
            </w:r>
            <w:r w:rsidRPr="004248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教学形式新颖，教学过程深入浅出，形象生动，趣味性和启发性强，教学氛围的营造有利于提升学生学习的积极主动性。</w:t>
            </w:r>
          </w:p>
        </w:tc>
      </w:tr>
      <w:tr w:rsidR="00532B21" w:rsidRPr="00424815" w:rsidTr="00876E48">
        <w:trPr>
          <w:trHeight w:val="744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B21" w:rsidRPr="00424815" w:rsidRDefault="00532B21" w:rsidP="0042481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532B21" w:rsidRPr="00424815" w:rsidRDefault="00532B21" w:rsidP="0042481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2481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1"/>
              </w:rPr>
              <w:t>三、教师风采（10分）：</w:t>
            </w:r>
            <w:r w:rsidRPr="004248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教师教学语言规范、清晰，富有感染力；教师仪表得当，严守职业规范，能展现良好的教学风貌和个人</w:t>
            </w:r>
            <w:r w:rsidRPr="00424815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魅力</w:t>
            </w:r>
            <w:r w:rsidRPr="004248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。</w:t>
            </w:r>
          </w:p>
        </w:tc>
      </w:tr>
      <w:tr w:rsidR="00532B21" w:rsidRPr="00424815" w:rsidTr="00876E48">
        <w:trPr>
          <w:trHeight w:val="801"/>
        </w:trPr>
        <w:tc>
          <w:tcPr>
            <w:tcW w:w="568" w:type="dxa"/>
            <w:shd w:val="clear" w:color="auto" w:fill="auto"/>
            <w:vAlign w:val="center"/>
            <w:hideMark/>
          </w:tcPr>
          <w:p w:rsidR="00532B21" w:rsidRPr="00424815" w:rsidRDefault="00532B21" w:rsidP="0042481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42481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1"/>
              </w:rPr>
              <w:t>网络评价</w:t>
            </w:r>
            <w:r w:rsidRPr="0042481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1"/>
              </w:rPr>
              <w:lastRenderedPageBreak/>
              <w:t>20分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532B21" w:rsidRPr="00424815" w:rsidRDefault="00532B21" w:rsidP="00F83C82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bookmarkStart w:id="0" w:name="_GoBack"/>
            <w:bookmarkEnd w:id="0"/>
            <w:r w:rsidRPr="004248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lastRenderedPageBreak/>
              <w:t>依据参赛微课作品发布后受欢迎程度、点击率、</w:t>
            </w:r>
            <w:r w:rsidR="00D042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课程</w:t>
            </w:r>
            <w:r w:rsidRPr="004248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 xml:space="preserve">评价、作者与用户互动情况、讨论热度等综合评价。 </w:t>
            </w:r>
          </w:p>
        </w:tc>
      </w:tr>
    </w:tbl>
    <w:p w:rsidR="004551EF" w:rsidRPr="00532B21" w:rsidRDefault="004551EF" w:rsidP="00175E0D">
      <w:pPr>
        <w:spacing w:line="20" w:lineRule="exact"/>
      </w:pPr>
    </w:p>
    <w:sectPr w:rsidR="004551EF" w:rsidRPr="00532B21" w:rsidSect="00424815"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51A" w:rsidRDefault="0074351A" w:rsidP="00CF7269">
      <w:r>
        <w:separator/>
      </w:r>
    </w:p>
  </w:endnote>
  <w:endnote w:type="continuationSeparator" w:id="0">
    <w:p w:rsidR="0074351A" w:rsidRDefault="0074351A" w:rsidP="00CF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51A" w:rsidRDefault="0074351A" w:rsidP="00CF7269">
      <w:r>
        <w:separator/>
      </w:r>
    </w:p>
  </w:footnote>
  <w:footnote w:type="continuationSeparator" w:id="0">
    <w:p w:rsidR="0074351A" w:rsidRDefault="0074351A" w:rsidP="00CF7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21"/>
    <w:rsid w:val="000372D3"/>
    <w:rsid w:val="000A4252"/>
    <w:rsid w:val="00175E0D"/>
    <w:rsid w:val="003F6210"/>
    <w:rsid w:val="00424815"/>
    <w:rsid w:val="004551EF"/>
    <w:rsid w:val="00532B21"/>
    <w:rsid w:val="005926BA"/>
    <w:rsid w:val="006545BE"/>
    <w:rsid w:val="0074351A"/>
    <w:rsid w:val="00876E48"/>
    <w:rsid w:val="00885DCA"/>
    <w:rsid w:val="00B7087E"/>
    <w:rsid w:val="00CA7E89"/>
    <w:rsid w:val="00CC105A"/>
    <w:rsid w:val="00CF7269"/>
    <w:rsid w:val="00D042AB"/>
    <w:rsid w:val="00F8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E8E220-14DD-4883-A41C-592E5702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2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2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wangguo</dc:creator>
  <cp:lastModifiedBy>朱咸影</cp:lastModifiedBy>
  <cp:revision>11</cp:revision>
  <dcterms:created xsi:type="dcterms:W3CDTF">2016-03-02T09:48:00Z</dcterms:created>
  <dcterms:modified xsi:type="dcterms:W3CDTF">2016-03-11T06:41:00Z</dcterms:modified>
</cp:coreProperties>
</file>